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FBB6" w14:textId="3539F04B" w:rsidR="00575A74" w:rsidRPr="00575A74" w:rsidRDefault="00575A74" w:rsidP="00575A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  <w:kern w:val="0"/>
          <w:sz w:val="32"/>
          <w:szCs w:val="32"/>
        </w:rPr>
      </w:pPr>
      <w:r w:rsidRPr="00575A74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 xml:space="preserve">FORMULÁŘ PRO VRÁCENÍ ZBOŽÍ </w:t>
      </w:r>
    </w:p>
    <w:p w14:paraId="18258103" w14:textId="77777777" w:rsidR="00575A74" w:rsidRPr="00575A74" w:rsidRDefault="00575A74" w:rsidP="00575A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32"/>
          <w:szCs w:val="32"/>
        </w:rPr>
      </w:pPr>
      <w:r w:rsidRPr="00575A74"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ve 14-ti denní zákonné lhůtě</w:t>
      </w:r>
    </w:p>
    <w:p w14:paraId="2616121B" w14:textId="11EAF03B" w:rsidR="00575A74" w:rsidRDefault="00575A74" w:rsidP="00575A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  <w:kern w:val="0"/>
        </w:rPr>
      </w:pPr>
      <w:r w:rsidRPr="00575A74">
        <w:rPr>
          <w:rFonts w:ascii="Calibri" w:hAnsi="Calibri" w:cs="Calibri"/>
          <w:b/>
          <w:bCs/>
          <w:color w:val="000000"/>
          <w:kern w:val="0"/>
        </w:rPr>
        <w:t xml:space="preserve">ADRESÁT: </w:t>
      </w:r>
    </w:p>
    <w:p w14:paraId="27B503A5" w14:textId="77777777" w:rsidR="00575A74" w:rsidRDefault="00575A74" w:rsidP="00575A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  <w:kern w:val="0"/>
        </w:rPr>
      </w:pPr>
      <w:r>
        <w:rPr>
          <w:rFonts w:ascii="Calibri" w:hAnsi="Calibri" w:cs="Calibri"/>
          <w:b/>
          <w:bCs/>
          <w:color w:val="000000"/>
          <w:kern w:val="0"/>
        </w:rPr>
        <w:t>Vira Kubarych,</w:t>
      </w:r>
    </w:p>
    <w:p w14:paraId="7CD82C25" w14:textId="1BD7250C" w:rsidR="00575A74" w:rsidRPr="00575A74" w:rsidRDefault="00575A74" w:rsidP="00575A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  <w:kern w:val="0"/>
        </w:rPr>
      </w:pPr>
      <w:r w:rsidRPr="00575A74">
        <w:rPr>
          <w:rFonts w:ascii="Calibri" w:hAnsi="Calibri" w:cs="Calibri"/>
          <w:b/>
          <w:bCs/>
          <w:color w:val="000000"/>
          <w:kern w:val="0"/>
        </w:rPr>
        <w:t>Hlohová 386,</w:t>
      </w:r>
    </w:p>
    <w:p w14:paraId="7C6D6C79" w14:textId="35325765" w:rsidR="00575A74" w:rsidRPr="00575A74" w:rsidRDefault="00575A74" w:rsidP="00575A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  <w:kern w:val="0"/>
        </w:rPr>
      </w:pPr>
      <w:r w:rsidRPr="00575A74">
        <w:rPr>
          <w:rFonts w:ascii="Calibri" w:hAnsi="Calibri" w:cs="Calibri"/>
          <w:b/>
          <w:bCs/>
          <w:color w:val="000000"/>
          <w:kern w:val="0"/>
        </w:rPr>
        <w:t>250 73 Radonice</w:t>
      </w:r>
    </w:p>
    <w:p w14:paraId="745B03BB" w14:textId="3491BCCB" w:rsidR="00575A74" w:rsidRPr="00575A74" w:rsidRDefault="00575A74" w:rsidP="00575A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  <w:kern w:val="0"/>
        </w:rPr>
      </w:pPr>
      <w:hyperlink r:id="rId5" w:history="1">
        <w:r w:rsidRPr="00575A74">
          <w:rPr>
            <w:rStyle w:val="Hypertextovodkaz"/>
            <w:rFonts w:ascii="Calibri" w:hAnsi="Calibri" w:cs="Calibri"/>
            <w:b/>
            <w:bCs/>
            <w:kern w:val="0"/>
          </w:rPr>
          <w:t>info@moyamriya.com</w:t>
        </w:r>
      </w:hyperlink>
    </w:p>
    <w:p w14:paraId="4A3C84A8" w14:textId="01E61905" w:rsidR="00575A74" w:rsidRPr="00575A74" w:rsidRDefault="00575A74" w:rsidP="00575A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  <w:kern w:val="0"/>
        </w:rPr>
      </w:pPr>
      <w:r w:rsidRPr="00575A74">
        <w:rPr>
          <w:rFonts w:ascii="Calibri" w:hAnsi="Calibri" w:cs="Calibri"/>
          <w:b/>
          <w:bCs/>
          <w:color w:val="000000"/>
          <w:kern w:val="0"/>
        </w:rPr>
        <w:t>+420 774 117 902</w:t>
      </w:r>
    </w:p>
    <w:p w14:paraId="7053725C" w14:textId="77777777" w:rsidR="00575A74" w:rsidRPr="00575A74" w:rsidRDefault="00575A74" w:rsidP="00575A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kern w:val="0"/>
        </w:rPr>
      </w:pPr>
    </w:p>
    <w:p w14:paraId="749E463C" w14:textId="2B21EDAD" w:rsidR="00575A74" w:rsidRPr="00575A74" w:rsidRDefault="00575A74" w:rsidP="00575A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  <w:kern w:val="0"/>
        </w:rPr>
      </w:pPr>
      <w:r w:rsidRPr="00575A74">
        <w:rPr>
          <w:rFonts w:ascii="Calibri" w:hAnsi="Calibri" w:cs="Calibri"/>
          <w:b/>
          <w:bCs/>
          <w:color w:val="000000"/>
          <w:kern w:val="0"/>
        </w:rPr>
        <w:t>Údaje povinné pro uplatnění vrácení zboží: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742"/>
      </w:tblGrid>
      <w:tr w:rsidR="00575A74" w14:paraId="19C793FF" w14:textId="77777777" w:rsidTr="00575A74">
        <w:tc>
          <w:tcPr>
            <w:tcW w:w="3256" w:type="dxa"/>
          </w:tcPr>
          <w:p w14:paraId="5AA3B735" w14:textId="231D9B03" w:rsidR="00575A74" w:rsidRPr="00575A74" w:rsidRDefault="00575A74" w:rsidP="00575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575A74">
              <w:rPr>
                <w:rFonts w:ascii="Calibri" w:hAnsi="Calibri" w:cs="Calibri"/>
                <w:i/>
                <w:iCs/>
                <w:color w:val="000000"/>
                <w:kern w:val="0"/>
              </w:rPr>
              <w:t xml:space="preserve">Číslo objednávky: </w:t>
            </w:r>
          </w:p>
        </w:tc>
        <w:tc>
          <w:tcPr>
            <w:tcW w:w="5742" w:type="dxa"/>
          </w:tcPr>
          <w:p w14:paraId="55B848A4" w14:textId="77777777" w:rsidR="00575A74" w:rsidRDefault="00575A74" w:rsidP="00575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75A74" w14:paraId="3055CAD7" w14:textId="77777777" w:rsidTr="00575A74">
        <w:tc>
          <w:tcPr>
            <w:tcW w:w="3256" w:type="dxa"/>
          </w:tcPr>
          <w:p w14:paraId="18855E01" w14:textId="152C92B4" w:rsidR="00575A74" w:rsidRPr="00575A74" w:rsidRDefault="00575A74" w:rsidP="00575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 w:rsidRPr="00575A74">
              <w:rPr>
                <w:rFonts w:ascii="Calibri" w:hAnsi="Calibri" w:cs="Calibri"/>
                <w:i/>
                <w:iCs/>
                <w:color w:val="000000"/>
                <w:kern w:val="0"/>
              </w:rPr>
              <w:t>Zboží určené k vrácení:</w:t>
            </w:r>
          </w:p>
        </w:tc>
        <w:tc>
          <w:tcPr>
            <w:tcW w:w="5742" w:type="dxa"/>
          </w:tcPr>
          <w:p w14:paraId="4F7400F6" w14:textId="77777777" w:rsidR="00575A74" w:rsidRDefault="00575A74" w:rsidP="00575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75A74" w14:paraId="1BC44CC3" w14:textId="77777777" w:rsidTr="00575A74">
        <w:tc>
          <w:tcPr>
            <w:tcW w:w="3256" w:type="dxa"/>
          </w:tcPr>
          <w:p w14:paraId="66535C0A" w14:textId="5F764274" w:rsidR="00575A74" w:rsidRPr="00575A74" w:rsidRDefault="00575A74" w:rsidP="00575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 w:rsidRPr="00575A74">
              <w:rPr>
                <w:rFonts w:ascii="Calibri" w:hAnsi="Calibri" w:cs="Calibri"/>
                <w:i/>
                <w:iCs/>
                <w:color w:val="000000"/>
                <w:kern w:val="0"/>
              </w:rPr>
              <w:t xml:space="preserve">Datum objednání zboží: </w:t>
            </w:r>
          </w:p>
        </w:tc>
        <w:tc>
          <w:tcPr>
            <w:tcW w:w="5742" w:type="dxa"/>
          </w:tcPr>
          <w:p w14:paraId="26FEE5D8" w14:textId="77777777" w:rsidR="00575A74" w:rsidRDefault="00575A74" w:rsidP="00575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75A74" w14:paraId="6AD2A4E3" w14:textId="77777777" w:rsidTr="00575A74">
        <w:tc>
          <w:tcPr>
            <w:tcW w:w="3256" w:type="dxa"/>
          </w:tcPr>
          <w:p w14:paraId="54C19EA5" w14:textId="1B27B93E" w:rsidR="00575A74" w:rsidRPr="00575A74" w:rsidRDefault="00575A74" w:rsidP="00575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 w:rsidRPr="00575A74">
              <w:rPr>
                <w:rFonts w:ascii="Calibri" w:hAnsi="Calibri" w:cs="Calibri"/>
                <w:i/>
                <w:iCs/>
                <w:color w:val="000000"/>
                <w:kern w:val="0"/>
              </w:rPr>
              <w:t>Datum obdržení zboží:</w:t>
            </w:r>
          </w:p>
        </w:tc>
        <w:tc>
          <w:tcPr>
            <w:tcW w:w="5742" w:type="dxa"/>
          </w:tcPr>
          <w:p w14:paraId="22EFF690" w14:textId="77777777" w:rsidR="00575A74" w:rsidRDefault="00575A74" w:rsidP="00575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75A74" w14:paraId="73BA861C" w14:textId="77777777" w:rsidTr="00575A74">
        <w:tc>
          <w:tcPr>
            <w:tcW w:w="3256" w:type="dxa"/>
          </w:tcPr>
          <w:p w14:paraId="2E0C899C" w14:textId="36B9BD1F" w:rsidR="00575A74" w:rsidRPr="00575A74" w:rsidRDefault="00575A74" w:rsidP="00575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 w:rsidRPr="00575A74">
              <w:rPr>
                <w:rFonts w:ascii="Calibri" w:hAnsi="Calibri" w:cs="Calibri"/>
                <w:i/>
                <w:iCs/>
                <w:color w:val="000000"/>
                <w:kern w:val="0"/>
              </w:rPr>
              <w:t>Jméno a příjmení:</w:t>
            </w:r>
          </w:p>
        </w:tc>
        <w:tc>
          <w:tcPr>
            <w:tcW w:w="5742" w:type="dxa"/>
          </w:tcPr>
          <w:p w14:paraId="3207E3CA" w14:textId="77777777" w:rsidR="00575A74" w:rsidRDefault="00575A74" w:rsidP="00575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75A74" w14:paraId="161536FE" w14:textId="77777777" w:rsidTr="00575A74">
        <w:tc>
          <w:tcPr>
            <w:tcW w:w="3256" w:type="dxa"/>
          </w:tcPr>
          <w:p w14:paraId="55B7D62F" w14:textId="3244A07F" w:rsidR="00575A74" w:rsidRPr="00575A74" w:rsidRDefault="00575A74" w:rsidP="00575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 w:rsidRPr="00575A74">
              <w:rPr>
                <w:rFonts w:ascii="Calibri" w:hAnsi="Calibri" w:cs="Calibri"/>
                <w:i/>
                <w:iCs/>
                <w:color w:val="000000"/>
                <w:kern w:val="0"/>
              </w:rPr>
              <w:t xml:space="preserve">Adresa: </w:t>
            </w:r>
          </w:p>
        </w:tc>
        <w:tc>
          <w:tcPr>
            <w:tcW w:w="5742" w:type="dxa"/>
          </w:tcPr>
          <w:p w14:paraId="08A0A637" w14:textId="77777777" w:rsidR="00575A74" w:rsidRDefault="00575A74" w:rsidP="00575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75A74" w14:paraId="32EA79F9" w14:textId="77777777" w:rsidTr="00575A74">
        <w:tc>
          <w:tcPr>
            <w:tcW w:w="3256" w:type="dxa"/>
          </w:tcPr>
          <w:p w14:paraId="46EB6BCA" w14:textId="5B34BA3D" w:rsidR="00575A74" w:rsidRPr="00575A74" w:rsidRDefault="00575A74" w:rsidP="00575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 w:rsidRPr="00575A74">
              <w:rPr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E-mailová adresa:</w:t>
            </w:r>
          </w:p>
        </w:tc>
        <w:tc>
          <w:tcPr>
            <w:tcW w:w="5742" w:type="dxa"/>
          </w:tcPr>
          <w:p w14:paraId="50930317" w14:textId="77777777" w:rsidR="00575A74" w:rsidRDefault="00575A74" w:rsidP="00575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575A74" w14:paraId="77157937" w14:textId="77777777" w:rsidTr="00575A74">
        <w:tc>
          <w:tcPr>
            <w:tcW w:w="3256" w:type="dxa"/>
          </w:tcPr>
          <w:p w14:paraId="68561F85" w14:textId="05426401" w:rsidR="00575A74" w:rsidRPr="00575A74" w:rsidRDefault="00575A74" w:rsidP="00575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i/>
                <w:iCs/>
                <w:color w:val="000000"/>
                <w:kern w:val="0"/>
              </w:rPr>
            </w:pPr>
            <w:r w:rsidRPr="00575A74">
              <w:rPr>
                <w:rFonts w:ascii="Calibri" w:hAnsi="Calibri" w:cs="Calibri"/>
                <w:i/>
                <w:iCs/>
                <w:color w:val="000000"/>
                <w:kern w:val="0"/>
              </w:rPr>
              <w:t>Důvod vrácení (nepovinné):</w:t>
            </w:r>
          </w:p>
        </w:tc>
        <w:tc>
          <w:tcPr>
            <w:tcW w:w="5742" w:type="dxa"/>
          </w:tcPr>
          <w:p w14:paraId="4B0417E5" w14:textId="77777777" w:rsidR="00575A74" w:rsidRDefault="00575A74" w:rsidP="00575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kern w:val="0"/>
              </w:rPr>
            </w:pPr>
          </w:p>
        </w:tc>
      </w:tr>
    </w:tbl>
    <w:p w14:paraId="742B665D" w14:textId="77777777" w:rsidR="00575A74" w:rsidRPr="00575A74" w:rsidRDefault="00575A74" w:rsidP="00575A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kern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742"/>
      </w:tblGrid>
      <w:tr w:rsidR="00575A74" w14:paraId="2771CC65" w14:textId="77777777" w:rsidTr="00575A74">
        <w:tc>
          <w:tcPr>
            <w:tcW w:w="3256" w:type="dxa"/>
          </w:tcPr>
          <w:p w14:paraId="38F02B51" w14:textId="77777777" w:rsidR="00575A74" w:rsidRPr="002F46AD" w:rsidRDefault="00575A74" w:rsidP="00575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</w:rPr>
            </w:pPr>
            <w:r w:rsidRPr="002F46AD"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</w:rPr>
              <w:t xml:space="preserve">Kupní cena má být vrácena </w:t>
            </w:r>
          </w:p>
          <w:p w14:paraId="524512BC" w14:textId="12BEB345" w:rsidR="00575A74" w:rsidRPr="002F46AD" w:rsidRDefault="00575A74" w:rsidP="00575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</w:rPr>
            </w:pPr>
            <w:r w:rsidRPr="002F46AD"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</w:rPr>
              <w:t>bezhotovostním převodem</w:t>
            </w:r>
          </w:p>
          <w:p w14:paraId="03399DB8" w14:textId="70BAA6AD" w:rsidR="00575A74" w:rsidRDefault="00575A74" w:rsidP="00575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kern w:val="0"/>
              </w:rPr>
            </w:pPr>
            <w:r w:rsidRPr="002F46AD"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</w:rPr>
              <w:t>na bankovní účet číslo:</w:t>
            </w:r>
          </w:p>
        </w:tc>
        <w:tc>
          <w:tcPr>
            <w:tcW w:w="5742" w:type="dxa"/>
          </w:tcPr>
          <w:p w14:paraId="54645084" w14:textId="77777777" w:rsidR="00575A74" w:rsidRDefault="00575A74" w:rsidP="00575A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kern w:val="0"/>
              </w:rPr>
            </w:pPr>
          </w:p>
        </w:tc>
      </w:tr>
    </w:tbl>
    <w:p w14:paraId="4856EE0A" w14:textId="77777777" w:rsidR="00575A74" w:rsidRPr="00575A74" w:rsidRDefault="00575A74" w:rsidP="00575A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kern w:val="0"/>
        </w:rPr>
      </w:pPr>
    </w:p>
    <w:p w14:paraId="417048FD" w14:textId="77910404" w:rsidR="00575A74" w:rsidRPr="00575A74" w:rsidRDefault="00575A74" w:rsidP="00575A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kern w:val="0"/>
        </w:rPr>
      </w:pPr>
      <w:r w:rsidRPr="00575A74">
        <w:rPr>
          <w:rFonts w:ascii="Calibri" w:hAnsi="Calibri" w:cs="Calibri"/>
          <w:color w:val="000000"/>
          <w:kern w:val="0"/>
        </w:rPr>
        <w:t>Podpis: …………………………………</w:t>
      </w:r>
    </w:p>
    <w:p w14:paraId="3C4A182D" w14:textId="5E525229" w:rsidR="00575A74" w:rsidRDefault="00575A74" w:rsidP="00575A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kern w:val="0"/>
        </w:rPr>
      </w:pPr>
      <w:r w:rsidRPr="00575A74">
        <w:rPr>
          <w:rFonts w:ascii="Calibri" w:hAnsi="Calibri" w:cs="Calibri"/>
          <w:color w:val="000000"/>
          <w:kern w:val="0"/>
        </w:rPr>
        <w:t>Datum: …………………………………</w:t>
      </w:r>
    </w:p>
    <w:p w14:paraId="466B4068" w14:textId="77777777" w:rsidR="00575A74" w:rsidRPr="00575A74" w:rsidRDefault="00575A74" w:rsidP="00575A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kern w:val="0"/>
        </w:rPr>
      </w:pPr>
    </w:p>
    <w:p w14:paraId="707C503F" w14:textId="6C1F8475" w:rsidR="00575A74" w:rsidRPr="00575A74" w:rsidRDefault="00575A74" w:rsidP="00575A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kern w:val="0"/>
        </w:rPr>
      </w:pPr>
      <w:r w:rsidRPr="00575A74">
        <w:rPr>
          <w:rFonts w:ascii="Calibri" w:hAnsi="Calibri" w:cs="Calibri"/>
          <w:b/>
          <w:bCs/>
          <w:color w:val="000000"/>
          <w:kern w:val="0"/>
        </w:rPr>
        <w:t>Zboží odešlete na adresu:</w:t>
      </w:r>
      <w:r w:rsidRPr="00575A74">
        <w:rPr>
          <w:rFonts w:ascii="Calibri" w:hAnsi="Calibri" w:cs="Calibri"/>
          <w:color w:val="000000"/>
          <w:kern w:val="0"/>
        </w:rPr>
        <w:t xml:space="preserve"> Hlohová 386,</w:t>
      </w:r>
      <w:r w:rsidRPr="00575A74">
        <w:rPr>
          <w:rFonts w:ascii="Calibri" w:hAnsi="Calibri" w:cs="Calibri"/>
          <w:color w:val="000000"/>
          <w:kern w:val="0"/>
        </w:rPr>
        <w:t xml:space="preserve"> </w:t>
      </w:r>
      <w:r w:rsidRPr="00575A74">
        <w:rPr>
          <w:rFonts w:ascii="Calibri" w:hAnsi="Calibri" w:cs="Calibri"/>
          <w:color w:val="000000"/>
          <w:kern w:val="0"/>
        </w:rPr>
        <w:t>250 73 Radonice</w:t>
      </w:r>
      <w:r w:rsidRPr="00575A74">
        <w:rPr>
          <w:rFonts w:ascii="Calibri" w:hAnsi="Calibri" w:cs="Calibri"/>
          <w:color w:val="000000"/>
          <w:kern w:val="0"/>
        </w:rPr>
        <w:t>.</w:t>
      </w:r>
    </w:p>
    <w:p w14:paraId="22688017" w14:textId="77777777" w:rsidR="00575A74" w:rsidRDefault="00575A74" w:rsidP="00575A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747474" w:themeColor="background2" w:themeShade="80"/>
          <w:kern w:val="0"/>
          <w:sz w:val="18"/>
          <w:szCs w:val="18"/>
        </w:rPr>
      </w:pPr>
    </w:p>
    <w:p w14:paraId="695D7C2A" w14:textId="10297B36" w:rsidR="00ED28AE" w:rsidRPr="00575A74" w:rsidRDefault="00575A74" w:rsidP="00575A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color w:val="747474" w:themeColor="background2" w:themeShade="80"/>
          <w:kern w:val="0"/>
          <w:sz w:val="18"/>
          <w:szCs w:val="18"/>
        </w:rPr>
      </w:pPr>
      <w:r w:rsidRPr="00575A74">
        <w:rPr>
          <w:rFonts w:ascii="Calibri" w:hAnsi="Calibri" w:cs="Calibri"/>
          <w:b/>
          <w:bCs/>
          <w:color w:val="747474" w:themeColor="background2" w:themeShade="80"/>
          <w:kern w:val="0"/>
          <w:sz w:val="18"/>
          <w:szCs w:val="18"/>
        </w:rPr>
        <w:t>Podmínky vrácení:</w:t>
      </w:r>
      <w:r w:rsidRPr="00575A74">
        <w:rPr>
          <w:rFonts w:ascii="Calibri" w:hAnsi="Calibri" w:cs="Calibri"/>
          <w:color w:val="747474" w:themeColor="background2" w:themeShade="80"/>
          <w:kern w:val="0"/>
          <w:sz w:val="18"/>
          <w:szCs w:val="18"/>
        </w:rPr>
        <w:t xml:space="preserve"> Veškeré zboží je možné vrátit do 14-ti dnů (od převzetí zásilky) bez udání</w:t>
      </w:r>
      <w:r w:rsidRPr="00575A74">
        <w:rPr>
          <w:rFonts w:ascii="Calibri" w:hAnsi="Calibri" w:cs="Calibri"/>
          <w:color w:val="747474" w:themeColor="background2" w:themeShade="80"/>
          <w:kern w:val="0"/>
          <w:sz w:val="18"/>
          <w:szCs w:val="18"/>
        </w:rPr>
        <w:t xml:space="preserve"> </w:t>
      </w:r>
      <w:r w:rsidRPr="00575A74">
        <w:rPr>
          <w:rFonts w:ascii="Calibri" w:hAnsi="Calibri" w:cs="Calibri"/>
          <w:color w:val="747474" w:themeColor="background2" w:themeShade="80"/>
          <w:kern w:val="0"/>
          <w:sz w:val="18"/>
          <w:szCs w:val="18"/>
        </w:rPr>
        <w:t>důvodu. Zboží musí být vráceno kompletní, v původním stavu, nesmí jevit známky opotřebení a</w:t>
      </w:r>
      <w:r w:rsidRPr="00575A74">
        <w:rPr>
          <w:rFonts w:ascii="Calibri" w:hAnsi="Calibri" w:cs="Calibri"/>
          <w:color w:val="747474" w:themeColor="background2" w:themeShade="80"/>
          <w:kern w:val="0"/>
          <w:sz w:val="18"/>
          <w:szCs w:val="18"/>
        </w:rPr>
        <w:t xml:space="preserve"> </w:t>
      </w:r>
      <w:r w:rsidRPr="00575A74">
        <w:rPr>
          <w:rFonts w:ascii="Calibri" w:hAnsi="Calibri" w:cs="Calibri"/>
          <w:color w:val="747474" w:themeColor="background2" w:themeShade="80"/>
          <w:kern w:val="0"/>
          <w:sz w:val="18"/>
          <w:szCs w:val="18"/>
        </w:rPr>
        <w:t xml:space="preserve">používání. Se zbožím musí být zaslán formulář pro vrácení zboží. </w:t>
      </w:r>
    </w:p>
    <w:sectPr w:rsidR="00ED28AE" w:rsidRPr="00575A74" w:rsidSect="005D3DA5">
      <w:pgSz w:w="11900" w:h="16840"/>
      <w:pgMar w:top="1418" w:right="1134" w:bottom="1418" w:left="1701" w:header="709" w:footer="709" w:gutter="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442E"/>
    <w:multiLevelType w:val="hybridMultilevel"/>
    <w:tmpl w:val="B7DE430E"/>
    <w:lvl w:ilvl="0" w:tplc="3B802A2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B1D4D"/>
    <w:multiLevelType w:val="multilevel"/>
    <w:tmpl w:val="16F8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A9F418F"/>
    <w:multiLevelType w:val="multilevel"/>
    <w:tmpl w:val="77406AEC"/>
    <w:lvl w:ilvl="0">
      <w:start w:val="1"/>
      <w:numFmt w:val="decimal"/>
      <w:pStyle w:val="Nadpis1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" w15:restartNumberingAfterBreak="0">
    <w:nsid w:val="6D077A16"/>
    <w:multiLevelType w:val="multilevel"/>
    <w:tmpl w:val="5FC695B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B2E60A3"/>
    <w:multiLevelType w:val="multilevel"/>
    <w:tmpl w:val="74C6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8999766">
    <w:abstractNumId w:val="3"/>
  </w:num>
  <w:num w:numId="2" w16cid:durableId="714815518">
    <w:abstractNumId w:val="3"/>
  </w:num>
  <w:num w:numId="3" w16cid:durableId="1177039949">
    <w:abstractNumId w:val="4"/>
  </w:num>
  <w:num w:numId="4" w16cid:durableId="149564967">
    <w:abstractNumId w:val="3"/>
  </w:num>
  <w:num w:numId="5" w16cid:durableId="505828606">
    <w:abstractNumId w:val="0"/>
  </w:num>
  <w:num w:numId="6" w16cid:durableId="2064404808">
    <w:abstractNumId w:val="2"/>
  </w:num>
  <w:num w:numId="7" w16cid:durableId="247927824">
    <w:abstractNumId w:val="1"/>
  </w:num>
  <w:num w:numId="8" w16cid:durableId="1786191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3063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2240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74"/>
    <w:rsid w:val="00121A96"/>
    <w:rsid w:val="00132887"/>
    <w:rsid w:val="002F46AD"/>
    <w:rsid w:val="00432CFE"/>
    <w:rsid w:val="00550DC6"/>
    <w:rsid w:val="00575A74"/>
    <w:rsid w:val="005D3DA5"/>
    <w:rsid w:val="00665EDB"/>
    <w:rsid w:val="0068616C"/>
    <w:rsid w:val="00800A47"/>
    <w:rsid w:val="0086431D"/>
    <w:rsid w:val="008B43C2"/>
    <w:rsid w:val="00B84A71"/>
    <w:rsid w:val="00E7792A"/>
    <w:rsid w:val="00ED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7D9FE8"/>
  <w15:chartTrackingRefBased/>
  <w15:docId w15:val="{15FF375E-D0A0-1D40-BD91-E0E7D21D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00A47"/>
    <w:pPr>
      <w:keepNext/>
      <w:keepLines/>
      <w:numPr>
        <w:numId w:val="10"/>
      </w:numPr>
      <w:spacing w:line="360" w:lineRule="auto"/>
      <w:jc w:val="both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32"/>
      <w:szCs w:val="20"/>
      <w:lang w:val="en-GB" w:eastAsia="cs-CZ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00A47"/>
    <w:pPr>
      <w:keepNext/>
      <w:keepLines/>
      <w:numPr>
        <w:ilvl w:val="1"/>
        <w:numId w:val="10"/>
      </w:numPr>
      <w:spacing w:before="40" w:line="360" w:lineRule="auto"/>
      <w:jc w:val="both"/>
      <w:outlineLvl w:val="1"/>
    </w:pPr>
    <w:rPr>
      <w:rFonts w:ascii="Times New Roman" w:hAnsi="Times New Roman" w:cs="Times New Roman"/>
      <w:b/>
      <w:color w:val="000000" w:themeColor="text1"/>
      <w:sz w:val="28"/>
      <w:szCs w:val="26"/>
      <w:lang w:val="en-GB" w:eastAsia="cs-CZ"/>
    </w:rPr>
  </w:style>
  <w:style w:type="paragraph" w:styleId="Nadpis3">
    <w:name w:val="heading 3"/>
    <w:basedOn w:val="Normln"/>
    <w:next w:val="Normln"/>
    <w:link w:val="Nadpis3Char"/>
    <w:autoRedefine/>
    <w:uiPriority w:val="9"/>
    <w:qFormat/>
    <w:rsid w:val="00B84A71"/>
    <w:pPr>
      <w:numPr>
        <w:ilvl w:val="2"/>
        <w:numId w:val="4"/>
      </w:numPr>
      <w:spacing w:before="100" w:beforeAutospacing="1" w:line="360" w:lineRule="auto"/>
      <w:ind w:left="1080"/>
      <w:jc w:val="both"/>
      <w:outlineLvl w:val="2"/>
    </w:pPr>
    <w:rPr>
      <w:rFonts w:ascii="Times New Roman" w:eastAsia="Times New Roman" w:hAnsi="Times New Roman" w:cs="Times New Roman"/>
      <w:b/>
      <w:bCs/>
      <w:color w:val="000000" w:themeColor="text1"/>
      <w:szCs w:val="27"/>
      <w:lang w:val="en-GB" w:eastAsia="cs-CZ"/>
    </w:rPr>
  </w:style>
  <w:style w:type="paragraph" w:styleId="Nadpis4">
    <w:name w:val="heading 4"/>
    <w:basedOn w:val="Normln"/>
    <w:next w:val="Normln"/>
    <w:link w:val="Nadpis4Char"/>
    <w:autoRedefine/>
    <w:uiPriority w:val="9"/>
    <w:semiHidden/>
    <w:unhideWhenUsed/>
    <w:qFormat/>
    <w:rsid w:val="005D3DA5"/>
    <w:pPr>
      <w:keepNext/>
      <w:keepLines/>
      <w:numPr>
        <w:ilvl w:val="3"/>
        <w:numId w:val="10"/>
      </w:numPr>
      <w:spacing w:before="40"/>
      <w:outlineLvl w:val="3"/>
    </w:pPr>
    <w:rPr>
      <w:rFonts w:ascii="Times New Roman" w:eastAsiaTheme="majorEastAsia" w:hAnsi="Times New Roman" w:cstheme="majorBidi"/>
      <w:iCs/>
      <w:color w:val="000000" w:themeColor="text1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5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5A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5A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5A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5A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0A47"/>
    <w:rPr>
      <w:rFonts w:ascii="Times New Roman" w:eastAsiaTheme="majorEastAsia" w:hAnsi="Times New Roman" w:cs="Times New Roman"/>
      <w:b/>
      <w:bCs/>
      <w:color w:val="000000" w:themeColor="text1"/>
      <w:sz w:val="32"/>
      <w:szCs w:val="20"/>
      <w:lang w:val="en-GB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00A47"/>
    <w:rPr>
      <w:rFonts w:ascii="Times New Roman" w:hAnsi="Times New Roman" w:cs="Times New Roman"/>
      <w:b/>
      <w:color w:val="000000" w:themeColor="text1"/>
      <w:sz w:val="28"/>
      <w:szCs w:val="26"/>
      <w:lang w:val="en-GB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84A71"/>
    <w:rPr>
      <w:rFonts w:ascii="Times New Roman" w:eastAsia="Times New Roman" w:hAnsi="Times New Roman" w:cs="Times New Roman"/>
      <w:b/>
      <w:bCs/>
      <w:color w:val="000000" w:themeColor="text1"/>
      <w:szCs w:val="27"/>
      <w:lang w:val="en-GB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3DA5"/>
    <w:rPr>
      <w:rFonts w:ascii="Times New Roman" w:eastAsiaTheme="majorEastAsia" w:hAnsi="Times New Roman" w:cstheme="majorBidi"/>
      <w:iCs/>
      <w:color w:val="000000" w:themeColor="text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5A7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5A7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5A7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5A7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5A7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5A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5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5A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5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5A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5A7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5A7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5A7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5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5A7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5A74"/>
    <w:rPr>
      <w:b/>
      <w:bCs/>
      <w:smallCaps/>
      <w:color w:val="0F4761" w:themeColor="accent1" w:themeShade="BF"/>
      <w:spacing w:val="5"/>
    </w:rPr>
  </w:style>
  <w:style w:type="character" w:styleId="Zdraznn">
    <w:name w:val="Emphasis"/>
    <w:basedOn w:val="Standardnpsmoodstavce"/>
    <w:uiPriority w:val="20"/>
    <w:qFormat/>
    <w:rsid w:val="00575A7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75A7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5A7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75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oyamriy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718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Demyda Olena</dc:creator>
  <cp:keywords/>
  <dc:description/>
  <cp:lastModifiedBy>Demyda Olena</cp:lastModifiedBy>
  <cp:revision>2</cp:revision>
  <dcterms:created xsi:type="dcterms:W3CDTF">2024-06-11T18:38:00Z</dcterms:created>
  <dcterms:modified xsi:type="dcterms:W3CDTF">2024-06-11T18:50:00Z</dcterms:modified>
</cp:coreProperties>
</file>